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0E7593">
        <w:rPr>
          <w:rFonts w:ascii="Times New Roman CYR" w:hAnsi="Times New Roman CYR" w:cs="Times New Roman CYR"/>
          <w:sz w:val="28"/>
          <w:szCs w:val="28"/>
        </w:rPr>
        <w:t>6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F0888" w:rsidRDefault="004F088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F0888" w:rsidRPr="00CF2268" w:rsidRDefault="004F088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0E7593" w:rsidRPr="000E7593" w:rsidRDefault="000E7593" w:rsidP="000E759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7593">
        <w:rPr>
          <w:rFonts w:eastAsiaTheme="minorHAnsi"/>
          <w:b/>
          <w:bCs/>
          <w:color w:val="000000"/>
          <w:sz w:val="28"/>
          <w:szCs w:val="28"/>
          <w:lang w:eastAsia="en-US"/>
        </w:rPr>
        <w:t>Распределение субвенций бюджетам муниципальных районов</w:t>
      </w:r>
    </w:p>
    <w:p w:rsidR="000E7593" w:rsidRPr="000E7593" w:rsidRDefault="000E7593" w:rsidP="000E759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7593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Новгородской области на осуществление </w:t>
      </w:r>
      <w:proofErr w:type="gramStart"/>
      <w:r w:rsidRPr="000E7593">
        <w:rPr>
          <w:rFonts w:eastAsiaTheme="minorHAnsi"/>
          <w:b/>
          <w:bCs/>
          <w:color w:val="000000"/>
          <w:sz w:val="28"/>
          <w:szCs w:val="28"/>
          <w:lang w:eastAsia="en-US"/>
        </w:rPr>
        <w:t>отдельных</w:t>
      </w:r>
      <w:proofErr w:type="gramEnd"/>
    </w:p>
    <w:p w:rsidR="000E7593" w:rsidRPr="000E7593" w:rsidRDefault="000E7593" w:rsidP="000E759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7593">
        <w:rPr>
          <w:rFonts w:eastAsiaTheme="minorHAnsi"/>
          <w:b/>
          <w:bCs/>
          <w:color w:val="000000"/>
          <w:sz w:val="28"/>
          <w:szCs w:val="28"/>
          <w:lang w:eastAsia="en-US"/>
        </w:rPr>
        <w:t>государственных полномочий по организации деятельности</w:t>
      </w:r>
    </w:p>
    <w:p w:rsidR="000E7593" w:rsidRPr="000E7593" w:rsidRDefault="000E7593" w:rsidP="000E759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7593">
        <w:rPr>
          <w:rFonts w:eastAsiaTheme="minorHAnsi"/>
          <w:b/>
          <w:bCs/>
          <w:color w:val="000000"/>
          <w:sz w:val="28"/>
          <w:szCs w:val="28"/>
          <w:lang w:eastAsia="en-US"/>
        </w:rPr>
        <w:t>по захоронению твердых коммунальных отходов в части</w:t>
      </w:r>
    </w:p>
    <w:p w:rsidR="000E7593" w:rsidRPr="000E7593" w:rsidRDefault="000E7593" w:rsidP="000E7593">
      <w:pPr>
        <w:autoSpaceDE w:val="0"/>
        <w:autoSpaceDN w:val="0"/>
        <w:adjustRightInd w:val="0"/>
        <w:spacing w:after="12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7593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строительства полигонов твердых коммунальных отходов </w:t>
      </w:r>
      <w:r w:rsidR="00133E64"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0E7593">
        <w:rPr>
          <w:rFonts w:eastAsiaTheme="minorHAnsi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0E7593" w:rsidRPr="000E7593" w:rsidRDefault="000E7593" w:rsidP="000E7593">
      <w:pPr>
        <w:tabs>
          <w:tab w:val="left" w:pos="4281"/>
          <w:tab w:val="left" w:pos="6486"/>
          <w:tab w:val="left" w:pos="8643"/>
        </w:tabs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0E7593">
        <w:rPr>
          <w:rFonts w:eastAsiaTheme="minorHAnsi"/>
          <w:b/>
          <w:color w:val="000000"/>
          <w:sz w:val="28"/>
          <w:szCs w:val="28"/>
          <w:lang w:eastAsia="en-US"/>
        </w:rPr>
        <w:t xml:space="preserve">06 05 </w:t>
      </w:r>
      <w:r w:rsidR="00133E64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0E7593">
        <w:rPr>
          <w:rFonts w:eastAsiaTheme="minorHAnsi"/>
          <w:b/>
          <w:color w:val="000000"/>
          <w:sz w:val="28"/>
          <w:szCs w:val="28"/>
          <w:lang w:eastAsia="en-US"/>
        </w:rPr>
        <w:t xml:space="preserve">13 4 01 70250 </w:t>
      </w:r>
      <w:r w:rsidR="00133E64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0E7593">
        <w:rPr>
          <w:rFonts w:eastAsiaTheme="minorHAnsi"/>
          <w:b/>
          <w:color w:val="000000"/>
          <w:sz w:val="28"/>
          <w:szCs w:val="28"/>
          <w:lang w:eastAsia="en-US"/>
        </w:rPr>
        <w:t>530</w:t>
      </w:r>
    </w:p>
    <w:p w:rsidR="00133E64" w:rsidRDefault="00133E64" w:rsidP="000E7593">
      <w:pPr>
        <w:tabs>
          <w:tab w:val="left" w:pos="4281"/>
          <w:tab w:val="left" w:pos="6486"/>
          <w:tab w:val="left" w:pos="8643"/>
        </w:tabs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:rsidR="000E7593" w:rsidRPr="000E7593" w:rsidRDefault="000E7593" w:rsidP="000E7593">
      <w:pPr>
        <w:tabs>
          <w:tab w:val="left" w:pos="4281"/>
          <w:tab w:val="left" w:pos="6486"/>
          <w:tab w:val="left" w:pos="8643"/>
        </w:tabs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bookmarkStart w:id="0" w:name="_GoBack"/>
      <w:bookmarkEnd w:id="0"/>
      <w:r w:rsidRPr="000E7593">
        <w:rPr>
          <w:rFonts w:eastAsiaTheme="minorHAnsi"/>
          <w:color w:val="000000"/>
          <w:sz w:val="28"/>
          <w:szCs w:val="28"/>
          <w:lang w:eastAsia="en-US"/>
        </w:rPr>
        <w:t>(тыс. рублей)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1984"/>
        <w:gridCol w:w="1843"/>
        <w:gridCol w:w="1984"/>
      </w:tblGrid>
      <w:tr w:rsidR="000E7593" w:rsidRPr="000E7593" w:rsidTr="00133E64">
        <w:trPr>
          <w:trHeight w:val="710"/>
        </w:trPr>
        <w:tc>
          <w:tcPr>
            <w:tcW w:w="3858" w:type="dxa"/>
            <w:vMerge w:val="restart"/>
            <w:vAlign w:val="center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муниципальных районов</w:t>
            </w:r>
          </w:p>
        </w:tc>
        <w:tc>
          <w:tcPr>
            <w:tcW w:w="5811" w:type="dxa"/>
            <w:gridSpan w:val="3"/>
            <w:vAlign w:val="center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0E7593" w:rsidRPr="000E7593" w:rsidTr="00133E64">
        <w:trPr>
          <w:trHeight w:val="720"/>
        </w:trPr>
        <w:tc>
          <w:tcPr>
            <w:tcW w:w="3858" w:type="dxa"/>
            <w:vMerge/>
            <w:vAlign w:val="center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vAlign w:val="center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vAlign w:val="center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0E7593" w:rsidRPr="000E7593" w:rsidTr="00133E64">
        <w:trPr>
          <w:trHeight w:val="516"/>
        </w:trPr>
        <w:tc>
          <w:tcPr>
            <w:tcW w:w="3858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4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12450,00000</w:t>
            </w:r>
          </w:p>
        </w:tc>
        <w:tc>
          <w:tcPr>
            <w:tcW w:w="1843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12450,00000</w:t>
            </w:r>
          </w:p>
        </w:tc>
        <w:tc>
          <w:tcPr>
            <w:tcW w:w="1984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16825,00000</w:t>
            </w:r>
          </w:p>
        </w:tc>
      </w:tr>
      <w:tr w:rsidR="000E7593" w:rsidRPr="000E7593" w:rsidTr="00133E64">
        <w:trPr>
          <w:trHeight w:val="561"/>
        </w:trPr>
        <w:tc>
          <w:tcPr>
            <w:tcW w:w="3858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4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12450,00000</w:t>
            </w:r>
          </w:p>
        </w:tc>
        <w:tc>
          <w:tcPr>
            <w:tcW w:w="1843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12450,00000</w:t>
            </w:r>
          </w:p>
        </w:tc>
        <w:tc>
          <w:tcPr>
            <w:tcW w:w="1984" w:type="dxa"/>
          </w:tcPr>
          <w:p w:rsidR="000E7593" w:rsidRPr="000E7593" w:rsidRDefault="000E7593" w:rsidP="00133E64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59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16825,00000</w:t>
            </w:r>
          </w:p>
        </w:tc>
      </w:tr>
    </w:tbl>
    <w:p w:rsidR="003572E7" w:rsidRDefault="003572E7" w:rsidP="000E7593">
      <w:pPr>
        <w:tabs>
          <w:tab w:val="left" w:pos="4016"/>
          <w:tab w:val="left" w:pos="6056"/>
          <w:tab w:val="left" w:pos="8096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4EE" w:rsidRDefault="004E64EE">
      <w:r>
        <w:separator/>
      </w:r>
    </w:p>
  </w:endnote>
  <w:endnote w:type="continuationSeparator" w:id="0">
    <w:p w:rsidR="004E64EE" w:rsidRDefault="004E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4EE" w:rsidRDefault="004E64EE">
      <w:r>
        <w:separator/>
      </w:r>
    </w:p>
  </w:footnote>
  <w:footnote w:type="continuationSeparator" w:id="0">
    <w:p w:rsidR="004E64EE" w:rsidRDefault="004E6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4E64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7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0E7593"/>
    <w:rsid w:val="001007E5"/>
    <w:rsid w:val="0010775A"/>
    <w:rsid w:val="00133E64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0C7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E64EE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2B2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8573C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15AE4-0289-426A-87FB-B559724D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2023-06-26T05:56:00Z</cp:lastPrinted>
  <dcterms:created xsi:type="dcterms:W3CDTF">2023-12-11T06:29:00Z</dcterms:created>
  <dcterms:modified xsi:type="dcterms:W3CDTF">2023-12-15T06:36:00Z</dcterms:modified>
</cp:coreProperties>
</file>